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3500" w:type="dxa"/>
        <w:tblInd w:w="-1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3473"/>
        <w:gridCol w:w="5953"/>
        <w:gridCol w:w="4074"/>
      </w:tblGrid>
      <w:tr w:rsidR="004C7985" w:rsidTr="00FA613C">
        <w:trPr>
          <w:trHeight w:val="981"/>
        </w:trPr>
        <w:tc>
          <w:tcPr>
            <w:tcW w:w="3473" w:type="dxa"/>
            <w:shd w:val="clear" w:color="auto" w:fill="CCC0D9" w:themeFill="accent4" w:themeFillTint="66"/>
            <w:vAlign w:val="center"/>
            <w:hideMark/>
          </w:tcPr>
          <w:p w:rsidR="004C7985" w:rsidRDefault="004C7985" w:rsidP="00BE7951">
            <w:pPr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bookmarkStart w:id="0" w:name="_GoBack"/>
            <w:bookmarkEnd w:id="0"/>
            <w:r>
              <w:rPr>
                <w:rFonts w:cs="B Mitra"/>
                <w:b/>
                <w:bCs/>
                <w:noProof/>
                <w:sz w:val="16"/>
                <w:szCs w:val="16"/>
                <w:lang w:bidi="ar-SA"/>
              </w:rPr>
              <w:drawing>
                <wp:inline distT="0" distB="0" distL="0" distR="0" wp14:anchorId="6C168479" wp14:editId="36E4F5A4">
                  <wp:extent cx="499745" cy="222885"/>
                  <wp:effectExtent l="19050" t="0" r="0" b="0"/>
                  <wp:docPr id="1" name="Picture 1" descr="arm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m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222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985" w:rsidRPr="00954157" w:rsidRDefault="004C7985" w:rsidP="00BE7951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954157">
              <w:rPr>
                <w:rFonts w:cs="B Nazanin" w:hint="eastAsia"/>
                <w:b/>
                <w:bCs/>
                <w:sz w:val="16"/>
                <w:szCs w:val="16"/>
                <w:rtl/>
              </w:rPr>
              <w:t>دانشگاه</w:t>
            </w:r>
            <w:r w:rsidRPr="00954157">
              <w:rPr>
                <w:rFonts w:cs="B Nazanin"/>
                <w:b/>
                <w:bCs/>
                <w:sz w:val="16"/>
                <w:szCs w:val="16"/>
                <w:rtl/>
              </w:rPr>
              <w:t xml:space="preserve"> </w:t>
            </w:r>
            <w:r w:rsidRPr="00954157">
              <w:rPr>
                <w:rFonts w:cs="B Nazanin" w:hint="eastAsia"/>
                <w:b/>
                <w:bCs/>
                <w:sz w:val="16"/>
                <w:szCs w:val="16"/>
                <w:rtl/>
              </w:rPr>
              <w:t>علوم</w:t>
            </w:r>
            <w:r w:rsidRPr="00954157">
              <w:rPr>
                <w:rFonts w:cs="B Nazanin"/>
                <w:b/>
                <w:bCs/>
                <w:sz w:val="16"/>
                <w:szCs w:val="16"/>
                <w:rtl/>
              </w:rPr>
              <w:t xml:space="preserve"> </w:t>
            </w:r>
            <w:r w:rsidRPr="00954157">
              <w:rPr>
                <w:rFonts w:cs="B Nazanin" w:hint="eastAsia"/>
                <w:b/>
                <w:bCs/>
                <w:sz w:val="16"/>
                <w:szCs w:val="16"/>
                <w:rtl/>
              </w:rPr>
              <w:t>پزشک</w:t>
            </w:r>
            <w:r w:rsidRPr="00954157">
              <w:rPr>
                <w:rFonts w:cs="B Nazanin"/>
                <w:b/>
                <w:bCs/>
                <w:sz w:val="16"/>
                <w:szCs w:val="16"/>
                <w:rtl/>
              </w:rPr>
              <w:t xml:space="preserve">ی </w:t>
            </w:r>
            <w:r w:rsidRPr="00954157">
              <w:rPr>
                <w:rFonts w:cs="B Nazanin" w:hint="eastAsia"/>
                <w:b/>
                <w:bCs/>
                <w:sz w:val="16"/>
                <w:szCs w:val="16"/>
                <w:rtl/>
              </w:rPr>
              <w:t>و</w:t>
            </w:r>
            <w:r w:rsidRPr="00954157">
              <w:rPr>
                <w:rFonts w:cs="B Nazanin"/>
                <w:b/>
                <w:bCs/>
                <w:sz w:val="16"/>
                <w:szCs w:val="16"/>
                <w:rtl/>
              </w:rPr>
              <w:t xml:space="preserve"> </w:t>
            </w:r>
            <w:r w:rsidRPr="00954157">
              <w:rPr>
                <w:rFonts w:cs="B Nazanin" w:hint="eastAsia"/>
                <w:b/>
                <w:bCs/>
                <w:sz w:val="16"/>
                <w:szCs w:val="16"/>
                <w:rtl/>
              </w:rPr>
              <w:t>خدمات</w:t>
            </w:r>
            <w:r w:rsidRPr="00954157">
              <w:rPr>
                <w:rFonts w:cs="B Nazanin"/>
                <w:b/>
                <w:bCs/>
                <w:sz w:val="16"/>
                <w:szCs w:val="16"/>
                <w:rtl/>
              </w:rPr>
              <w:t xml:space="preserve"> </w:t>
            </w:r>
            <w:r w:rsidRPr="00954157">
              <w:rPr>
                <w:rFonts w:cs="B Nazanin" w:hint="eastAsia"/>
                <w:b/>
                <w:bCs/>
                <w:sz w:val="16"/>
                <w:szCs w:val="16"/>
                <w:rtl/>
              </w:rPr>
              <w:t>بهداشت</w:t>
            </w:r>
            <w:r w:rsidRPr="00954157">
              <w:rPr>
                <w:rFonts w:cs="B Nazanin"/>
                <w:b/>
                <w:bCs/>
                <w:sz w:val="16"/>
                <w:szCs w:val="16"/>
                <w:rtl/>
              </w:rPr>
              <w:t xml:space="preserve">ی </w:t>
            </w:r>
            <w:r w:rsidRPr="00954157">
              <w:rPr>
                <w:rFonts w:cs="B Nazanin" w:hint="eastAsia"/>
                <w:b/>
                <w:bCs/>
                <w:sz w:val="16"/>
                <w:szCs w:val="16"/>
                <w:rtl/>
              </w:rPr>
              <w:t>درمان</w:t>
            </w:r>
            <w:r w:rsidRPr="00954157">
              <w:rPr>
                <w:rFonts w:cs="B Nazanin"/>
                <w:b/>
                <w:bCs/>
                <w:sz w:val="16"/>
                <w:szCs w:val="16"/>
                <w:rtl/>
              </w:rPr>
              <w:t xml:space="preserve">ی </w:t>
            </w:r>
            <w:r w:rsidRPr="00954157">
              <w:rPr>
                <w:rFonts w:cs="B Nazanin" w:hint="eastAsia"/>
                <w:b/>
                <w:bCs/>
                <w:sz w:val="16"/>
                <w:szCs w:val="16"/>
                <w:rtl/>
              </w:rPr>
              <w:t>البرز</w:t>
            </w:r>
          </w:p>
          <w:p w:rsidR="004C7985" w:rsidRDefault="004C7985" w:rsidP="00BE7951">
            <w:pPr>
              <w:pStyle w:val="Header"/>
              <w:spacing w:line="240" w:lineRule="auto"/>
              <w:jc w:val="center"/>
              <w:rPr>
                <w:rFonts w:cs="Arial"/>
              </w:rPr>
            </w:pPr>
            <w:r w:rsidRPr="00954157">
              <w:rPr>
                <w:rFonts w:cs="B Nazanin" w:hint="eastAsia"/>
                <w:b/>
                <w:bCs/>
                <w:sz w:val="16"/>
                <w:szCs w:val="16"/>
                <w:rtl/>
              </w:rPr>
              <w:t>مرکز</w:t>
            </w:r>
            <w:r w:rsidRPr="00954157">
              <w:rPr>
                <w:rFonts w:cs="B Nazanin"/>
                <w:b/>
                <w:bCs/>
                <w:sz w:val="16"/>
                <w:szCs w:val="16"/>
                <w:rtl/>
              </w:rPr>
              <w:t xml:space="preserve"> </w:t>
            </w:r>
            <w:r w:rsidRPr="00954157">
              <w:rPr>
                <w:rFonts w:cs="B Nazanin" w:hint="eastAsia"/>
                <w:b/>
                <w:bCs/>
                <w:sz w:val="16"/>
                <w:szCs w:val="16"/>
                <w:rtl/>
              </w:rPr>
              <w:t>آموزش</w:t>
            </w:r>
            <w:r w:rsidRPr="00954157">
              <w:rPr>
                <w:rFonts w:cs="B Nazanin"/>
                <w:b/>
                <w:bCs/>
                <w:sz w:val="16"/>
                <w:szCs w:val="16"/>
                <w:rtl/>
              </w:rPr>
              <w:t xml:space="preserve">ی </w:t>
            </w:r>
            <w:r w:rsidRPr="00954157">
              <w:rPr>
                <w:rFonts w:cs="B Nazanin" w:hint="eastAsia"/>
                <w:b/>
                <w:bCs/>
                <w:sz w:val="16"/>
                <w:szCs w:val="16"/>
                <w:rtl/>
              </w:rPr>
              <w:t>درمان</w:t>
            </w:r>
            <w:r w:rsidRPr="00954157">
              <w:rPr>
                <w:rFonts w:cs="B Nazanin"/>
                <w:b/>
                <w:bCs/>
                <w:sz w:val="16"/>
                <w:szCs w:val="16"/>
                <w:rtl/>
              </w:rPr>
              <w:t xml:space="preserve">ی </w:t>
            </w:r>
            <w:r w:rsidRPr="00954157">
              <w:rPr>
                <w:rFonts w:cs="B Nazanin" w:hint="eastAsia"/>
                <w:b/>
                <w:bCs/>
                <w:sz w:val="16"/>
                <w:szCs w:val="16"/>
                <w:rtl/>
              </w:rPr>
              <w:t>شه</w:t>
            </w:r>
            <w:r w:rsidRPr="00954157">
              <w:rPr>
                <w:rFonts w:cs="B Nazanin"/>
                <w:b/>
                <w:bCs/>
                <w:sz w:val="16"/>
                <w:szCs w:val="16"/>
                <w:rtl/>
              </w:rPr>
              <w:t>ی</w:t>
            </w:r>
            <w:r w:rsidRPr="00954157">
              <w:rPr>
                <w:rFonts w:cs="B Nazanin" w:hint="eastAsia"/>
                <w:b/>
                <w:bCs/>
                <w:sz w:val="16"/>
                <w:szCs w:val="16"/>
                <w:rtl/>
              </w:rPr>
              <w:t>د</w:t>
            </w:r>
            <w:r w:rsidRPr="00954157">
              <w:rPr>
                <w:rFonts w:cs="B Nazanin"/>
                <w:b/>
                <w:bCs/>
                <w:sz w:val="16"/>
                <w:szCs w:val="16"/>
                <w:rtl/>
              </w:rPr>
              <w:t xml:space="preserve"> </w:t>
            </w:r>
            <w:r w:rsidRPr="00954157">
              <w:rPr>
                <w:rFonts w:cs="B Nazanin" w:hint="eastAsia"/>
                <w:b/>
                <w:bCs/>
                <w:sz w:val="16"/>
                <w:szCs w:val="16"/>
                <w:rtl/>
              </w:rPr>
              <w:t>مدن</w:t>
            </w:r>
            <w:r w:rsidRPr="00954157">
              <w:rPr>
                <w:rFonts w:cs="B Nazanin"/>
                <w:b/>
                <w:bCs/>
                <w:sz w:val="16"/>
                <w:szCs w:val="16"/>
                <w:rtl/>
              </w:rPr>
              <w:t>ی</w:t>
            </w:r>
          </w:p>
        </w:tc>
        <w:tc>
          <w:tcPr>
            <w:tcW w:w="5953" w:type="dxa"/>
            <w:shd w:val="clear" w:color="auto" w:fill="CCC0D9" w:themeFill="accent4" w:themeFillTint="66"/>
            <w:vAlign w:val="center"/>
            <w:hideMark/>
          </w:tcPr>
          <w:p w:rsidR="00503B6B" w:rsidRPr="00954157" w:rsidRDefault="00503B6B" w:rsidP="00503B6B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954157">
              <w:rPr>
                <w:rFonts w:cs="B Titr" w:hint="cs"/>
                <w:sz w:val="24"/>
                <w:szCs w:val="24"/>
                <w:rtl/>
              </w:rPr>
              <w:t>آيين نامه اجرايي " پوشش مناسب و اخلاق حرفه اي " دانشجويان</w:t>
            </w:r>
          </w:p>
          <w:p w:rsidR="004C7985" w:rsidRPr="00007318" w:rsidRDefault="00503B6B" w:rsidP="00503B6B">
            <w:pPr>
              <w:spacing w:line="240" w:lineRule="auto"/>
              <w:jc w:val="center"/>
              <w:rPr>
                <w:rFonts w:ascii="Titr,Bold" w:cs="B Titr"/>
                <w:b/>
                <w:bCs/>
              </w:rPr>
            </w:pPr>
            <w:r w:rsidRPr="00954157">
              <w:rPr>
                <w:rFonts w:ascii="Titr,Bold" w:cs="B Titr" w:hint="cs"/>
                <w:b/>
                <w:bCs/>
                <w:rtl/>
              </w:rPr>
              <w:t>در مرکز آموزشی درمانی شهید مدنی</w:t>
            </w:r>
          </w:p>
        </w:tc>
        <w:tc>
          <w:tcPr>
            <w:tcW w:w="4074" w:type="dxa"/>
            <w:shd w:val="clear" w:color="auto" w:fill="CCC0D9" w:themeFill="accent4" w:themeFillTint="66"/>
          </w:tcPr>
          <w:p w:rsidR="004C7985" w:rsidRDefault="004C7985" w:rsidP="00BE7951">
            <w:pPr>
              <w:pStyle w:val="Header"/>
              <w:spacing w:after="0" w:line="240" w:lineRule="auto"/>
              <w:rPr>
                <w:rFonts w:cs="B Nazanin"/>
                <w:sz w:val="8"/>
                <w:szCs w:val="8"/>
                <w:rtl/>
              </w:rPr>
            </w:pPr>
          </w:p>
          <w:p w:rsidR="004C7985" w:rsidRDefault="004C7985" w:rsidP="00053AD9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  <w:r>
              <w:rPr>
                <w:rFonts w:cs="B Mitra" w:hint="eastAsia"/>
                <w:b/>
                <w:bCs/>
                <w:sz w:val="16"/>
                <w:szCs w:val="16"/>
                <w:rtl/>
              </w:rPr>
              <w:t>دفتر</w:t>
            </w:r>
            <w:r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cs="B Mitra" w:hint="eastAsia"/>
                <w:b/>
                <w:bCs/>
                <w:sz w:val="16"/>
                <w:szCs w:val="16"/>
                <w:rtl/>
              </w:rPr>
              <w:t>بهبود</w:t>
            </w:r>
            <w:r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cs="B Mitra" w:hint="eastAsia"/>
                <w:b/>
                <w:bCs/>
                <w:sz w:val="16"/>
                <w:szCs w:val="16"/>
                <w:rtl/>
              </w:rPr>
              <w:t>ک</w:t>
            </w:r>
            <w:r>
              <w:rPr>
                <w:rFonts w:cs="B Mitra"/>
                <w:b/>
                <w:bCs/>
                <w:sz w:val="16"/>
                <w:szCs w:val="16"/>
                <w:rtl/>
              </w:rPr>
              <w:t>ی</w:t>
            </w:r>
            <w:r>
              <w:rPr>
                <w:rFonts w:cs="B Mitra" w:hint="eastAsia"/>
                <w:b/>
                <w:bCs/>
                <w:sz w:val="16"/>
                <w:szCs w:val="16"/>
                <w:rtl/>
              </w:rPr>
              <w:t>ف</w:t>
            </w:r>
            <w:r>
              <w:rPr>
                <w:rFonts w:cs="B Mitra"/>
                <w:b/>
                <w:bCs/>
                <w:sz w:val="16"/>
                <w:szCs w:val="16"/>
                <w:rtl/>
              </w:rPr>
              <w:t>ی</w:t>
            </w:r>
            <w:r>
              <w:rPr>
                <w:rFonts w:cs="B Mitra" w:hint="eastAsia"/>
                <w:b/>
                <w:bCs/>
                <w:sz w:val="16"/>
                <w:szCs w:val="16"/>
                <w:rtl/>
              </w:rPr>
              <w:t>ت</w:t>
            </w:r>
            <w:r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cs="B Mitra" w:hint="eastAsia"/>
                <w:b/>
                <w:bCs/>
                <w:sz w:val="16"/>
                <w:szCs w:val="16"/>
                <w:rtl/>
              </w:rPr>
              <w:t>و</w:t>
            </w:r>
            <w:r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cs="B Mitra" w:hint="eastAsia"/>
                <w:b/>
                <w:bCs/>
                <w:sz w:val="16"/>
                <w:szCs w:val="16"/>
                <w:rtl/>
              </w:rPr>
              <w:t>اعتبار</w:t>
            </w:r>
            <w:r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cs="B Mitra" w:hint="eastAsia"/>
                <w:b/>
                <w:bCs/>
                <w:sz w:val="16"/>
                <w:szCs w:val="16"/>
                <w:rtl/>
              </w:rPr>
              <w:t>بخشي</w:t>
            </w:r>
            <w:r>
              <w:rPr>
                <w:rFonts w:cs="B Mitra"/>
                <w:b/>
                <w:bCs/>
                <w:sz w:val="16"/>
                <w:szCs w:val="16"/>
                <w:rtl/>
              </w:rPr>
              <w:t xml:space="preserve">                       </w:t>
            </w:r>
            <w:r>
              <w:rPr>
                <w:rFonts w:cs="B Mitra" w:hint="eastAsia"/>
                <w:b/>
                <w:bCs/>
                <w:sz w:val="16"/>
                <w:szCs w:val="16"/>
                <w:rtl/>
              </w:rPr>
              <w:t>و</w:t>
            </w:r>
            <w:r>
              <w:rPr>
                <w:rFonts w:cs="B Mitra"/>
                <w:b/>
                <w:bCs/>
                <w:sz w:val="16"/>
                <w:szCs w:val="16"/>
                <w:rtl/>
              </w:rPr>
              <w:t>ی</w:t>
            </w:r>
            <w:r>
              <w:rPr>
                <w:rFonts w:cs="B Mitra" w:hint="eastAsia"/>
                <w:b/>
                <w:bCs/>
                <w:sz w:val="16"/>
                <w:szCs w:val="16"/>
                <w:rtl/>
              </w:rPr>
              <w:t>را</w:t>
            </w:r>
            <w:r>
              <w:rPr>
                <w:rFonts w:cs="B Mitra"/>
                <w:b/>
                <w:bCs/>
                <w:sz w:val="16"/>
                <w:szCs w:val="16"/>
                <w:rtl/>
              </w:rPr>
              <w:t>ی</w:t>
            </w:r>
            <w:r>
              <w:rPr>
                <w:rFonts w:cs="B Mitra" w:hint="eastAsia"/>
                <w:b/>
                <w:bCs/>
                <w:sz w:val="16"/>
                <w:szCs w:val="16"/>
                <w:rtl/>
              </w:rPr>
              <w:t>ش</w:t>
            </w:r>
            <w:r>
              <w:rPr>
                <w:rFonts w:cs="B Mitra"/>
                <w:b/>
                <w:bCs/>
                <w:sz w:val="16"/>
                <w:szCs w:val="16"/>
                <w:rtl/>
              </w:rPr>
              <w:t xml:space="preserve"> : </w:t>
            </w:r>
            <w:r w:rsidR="00053AD9">
              <w:rPr>
                <w:rFonts w:cs="B Mitra" w:hint="cs"/>
                <w:b/>
                <w:bCs/>
                <w:sz w:val="16"/>
                <w:szCs w:val="16"/>
                <w:rtl/>
              </w:rPr>
              <w:t>5</w:t>
            </w:r>
          </w:p>
          <w:p w:rsidR="004C7985" w:rsidRDefault="004C7985" w:rsidP="00BE7951">
            <w:pPr>
              <w:spacing w:after="0" w:line="240" w:lineRule="auto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eastAsia"/>
                <w:b/>
                <w:bCs/>
                <w:sz w:val="16"/>
                <w:szCs w:val="16"/>
                <w:rtl/>
              </w:rPr>
              <w:t>شماره</w:t>
            </w:r>
            <w:r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cs="B Mitra" w:hint="eastAsia"/>
                <w:b/>
                <w:bCs/>
                <w:sz w:val="16"/>
                <w:szCs w:val="16"/>
                <w:rtl/>
              </w:rPr>
              <w:t>سند</w:t>
            </w:r>
            <w:r>
              <w:rPr>
                <w:rFonts w:cs="B Mitra"/>
                <w:b/>
                <w:bCs/>
                <w:sz w:val="16"/>
                <w:szCs w:val="16"/>
                <w:rtl/>
              </w:rPr>
              <w:t xml:space="preserve">   </w:t>
            </w:r>
            <w:r>
              <w:rPr>
                <w:rFonts w:cs="B Mitra"/>
                <w:b/>
                <w:bCs/>
                <w:sz w:val="16"/>
                <w:szCs w:val="16"/>
              </w:rPr>
              <w:t xml:space="preserve"> MH-PRQIAS-FR001</w:t>
            </w:r>
          </w:p>
          <w:p w:rsidR="004C7985" w:rsidRDefault="004C7985" w:rsidP="00E90340">
            <w:pPr>
              <w:spacing w:after="0" w:line="240" w:lineRule="auto"/>
              <w:rPr>
                <w:rFonts w:cs="B Mitra"/>
                <w:b/>
                <w:bCs/>
                <w:sz w:val="16"/>
                <w:szCs w:val="16"/>
              </w:rPr>
            </w:pPr>
            <w:r>
              <w:rPr>
                <w:rFonts w:cs="B Mitra" w:hint="eastAsia"/>
                <w:b/>
                <w:bCs/>
                <w:sz w:val="16"/>
                <w:szCs w:val="16"/>
                <w:rtl/>
              </w:rPr>
              <w:t>تار</w:t>
            </w:r>
            <w:r>
              <w:rPr>
                <w:rFonts w:cs="B Mitra"/>
                <w:b/>
                <w:bCs/>
                <w:sz w:val="16"/>
                <w:szCs w:val="16"/>
                <w:rtl/>
              </w:rPr>
              <w:t>ی</w:t>
            </w:r>
            <w:r>
              <w:rPr>
                <w:rFonts w:cs="B Mitra" w:hint="eastAsia"/>
                <w:b/>
                <w:bCs/>
                <w:sz w:val="16"/>
                <w:szCs w:val="16"/>
                <w:rtl/>
              </w:rPr>
              <w:t>خ</w:t>
            </w:r>
            <w:r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cs="B Mitra" w:hint="eastAsia"/>
                <w:b/>
                <w:bCs/>
                <w:sz w:val="16"/>
                <w:szCs w:val="16"/>
                <w:rtl/>
              </w:rPr>
              <w:t>بازنگر</w:t>
            </w:r>
            <w:r>
              <w:rPr>
                <w:rFonts w:cs="B Mitra"/>
                <w:b/>
                <w:bCs/>
                <w:sz w:val="16"/>
                <w:szCs w:val="16"/>
                <w:rtl/>
              </w:rPr>
              <w:t>ی : 20/</w:t>
            </w:r>
            <w:r w:rsidR="003D1813">
              <w:rPr>
                <w:rFonts w:cs="B Mitra" w:hint="cs"/>
                <w:b/>
                <w:bCs/>
                <w:sz w:val="16"/>
                <w:szCs w:val="16"/>
                <w:rtl/>
              </w:rPr>
              <w:t>12</w:t>
            </w:r>
            <w:r>
              <w:rPr>
                <w:rFonts w:cs="B Mitra"/>
                <w:b/>
                <w:bCs/>
                <w:sz w:val="16"/>
                <w:szCs w:val="16"/>
                <w:rtl/>
              </w:rPr>
              <w:t>/</w:t>
            </w:r>
            <w:r w:rsidR="00E90340">
              <w:rPr>
                <w:rFonts w:cs="B Mitra" w:hint="cs"/>
                <w:b/>
                <w:bCs/>
                <w:sz w:val="16"/>
                <w:szCs w:val="16"/>
                <w:rtl/>
              </w:rPr>
              <w:t>1402</w:t>
            </w:r>
          </w:p>
          <w:p w:rsidR="004C7985" w:rsidRDefault="004C7985" w:rsidP="00E90340">
            <w:pPr>
              <w:spacing w:after="0" w:line="240" w:lineRule="auto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eastAsia"/>
                <w:b/>
                <w:bCs/>
                <w:sz w:val="16"/>
                <w:szCs w:val="16"/>
                <w:rtl/>
              </w:rPr>
              <w:t>تار</w:t>
            </w:r>
            <w:r>
              <w:rPr>
                <w:rFonts w:cs="B Mitra"/>
                <w:b/>
                <w:bCs/>
                <w:sz w:val="16"/>
                <w:szCs w:val="16"/>
                <w:rtl/>
              </w:rPr>
              <w:t>ی</w:t>
            </w:r>
            <w:r>
              <w:rPr>
                <w:rFonts w:cs="B Mitra" w:hint="eastAsia"/>
                <w:b/>
                <w:bCs/>
                <w:sz w:val="16"/>
                <w:szCs w:val="16"/>
                <w:rtl/>
              </w:rPr>
              <w:t>خ</w:t>
            </w:r>
            <w:r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cs="B Mitra" w:hint="eastAsia"/>
                <w:b/>
                <w:bCs/>
                <w:sz w:val="16"/>
                <w:szCs w:val="16"/>
                <w:rtl/>
              </w:rPr>
              <w:t>ابلاغ</w:t>
            </w:r>
            <w:r>
              <w:rPr>
                <w:rFonts w:cs="B Mitra"/>
                <w:b/>
                <w:bCs/>
                <w:sz w:val="16"/>
                <w:szCs w:val="16"/>
                <w:rtl/>
              </w:rPr>
              <w:t xml:space="preserve"> : </w:t>
            </w:r>
            <w:r w:rsidR="00C30D1B">
              <w:rPr>
                <w:rFonts w:cs="B Mitra"/>
                <w:b/>
                <w:bCs/>
                <w:sz w:val="16"/>
                <w:szCs w:val="16"/>
                <w:rtl/>
              </w:rPr>
              <w:t>20/</w:t>
            </w:r>
            <w:r w:rsidR="003D1813">
              <w:rPr>
                <w:rFonts w:cs="B Mitra" w:hint="cs"/>
                <w:b/>
                <w:bCs/>
                <w:sz w:val="16"/>
                <w:szCs w:val="16"/>
                <w:rtl/>
              </w:rPr>
              <w:t>12</w:t>
            </w:r>
            <w:r w:rsidR="00C30D1B">
              <w:rPr>
                <w:rFonts w:cs="B Mitra"/>
                <w:b/>
                <w:bCs/>
                <w:sz w:val="16"/>
                <w:szCs w:val="16"/>
                <w:rtl/>
              </w:rPr>
              <w:t>/</w:t>
            </w:r>
            <w:r w:rsidR="00E90340">
              <w:rPr>
                <w:rFonts w:cs="B Mitra" w:hint="cs"/>
                <w:b/>
                <w:bCs/>
                <w:sz w:val="16"/>
                <w:szCs w:val="16"/>
                <w:rtl/>
              </w:rPr>
              <w:t>1402</w:t>
            </w:r>
            <w:r w:rsidR="00C30D1B">
              <w:rPr>
                <w:rFonts w:cs="B Mitra"/>
                <w:b/>
                <w:bCs/>
                <w:sz w:val="16"/>
                <w:szCs w:val="16"/>
              </w:rPr>
              <w:t xml:space="preserve">        </w:t>
            </w:r>
            <w:r>
              <w:rPr>
                <w:rFonts w:cs="B Mitra" w:hint="eastAsia"/>
                <w:b/>
                <w:bCs/>
                <w:sz w:val="16"/>
                <w:szCs w:val="16"/>
                <w:rtl/>
              </w:rPr>
              <w:t>تار</w:t>
            </w:r>
            <w:r>
              <w:rPr>
                <w:rFonts w:cs="B Mitra"/>
                <w:b/>
                <w:bCs/>
                <w:sz w:val="16"/>
                <w:szCs w:val="16"/>
                <w:rtl/>
              </w:rPr>
              <w:t>ی</w:t>
            </w:r>
            <w:r>
              <w:rPr>
                <w:rFonts w:cs="B Mitra" w:hint="eastAsia"/>
                <w:b/>
                <w:bCs/>
                <w:sz w:val="16"/>
                <w:szCs w:val="16"/>
                <w:rtl/>
              </w:rPr>
              <w:t>خ</w:t>
            </w:r>
            <w:r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cs="B Mitra" w:hint="eastAsia"/>
                <w:b/>
                <w:bCs/>
                <w:sz w:val="16"/>
                <w:szCs w:val="16"/>
                <w:rtl/>
              </w:rPr>
              <w:t>بازنگر</w:t>
            </w:r>
            <w:r>
              <w:rPr>
                <w:rFonts w:cs="B Mitra"/>
                <w:b/>
                <w:bCs/>
                <w:sz w:val="16"/>
                <w:szCs w:val="16"/>
                <w:rtl/>
              </w:rPr>
              <w:t xml:space="preserve">ی </w:t>
            </w:r>
            <w:r>
              <w:rPr>
                <w:rFonts w:cs="B Mitra" w:hint="eastAsia"/>
                <w:b/>
                <w:bCs/>
                <w:sz w:val="16"/>
                <w:szCs w:val="16"/>
                <w:rtl/>
              </w:rPr>
              <w:t>بعد</w:t>
            </w:r>
            <w:r>
              <w:rPr>
                <w:rFonts w:cs="B Mitra"/>
                <w:b/>
                <w:bCs/>
                <w:sz w:val="16"/>
                <w:szCs w:val="16"/>
                <w:rtl/>
              </w:rPr>
              <w:t>ی : 20/</w:t>
            </w:r>
            <w:r w:rsidR="003D1813">
              <w:rPr>
                <w:rFonts w:cs="B Mitra" w:hint="cs"/>
                <w:b/>
                <w:bCs/>
                <w:sz w:val="16"/>
                <w:szCs w:val="16"/>
                <w:rtl/>
              </w:rPr>
              <w:t>12</w:t>
            </w:r>
            <w:r>
              <w:rPr>
                <w:rFonts w:cs="B Mitra"/>
                <w:b/>
                <w:bCs/>
                <w:sz w:val="16"/>
                <w:szCs w:val="16"/>
                <w:rtl/>
              </w:rPr>
              <w:t>/</w:t>
            </w:r>
            <w:r w:rsidR="00E90340">
              <w:rPr>
                <w:rFonts w:cs="B Mitra" w:hint="cs"/>
                <w:b/>
                <w:bCs/>
                <w:sz w:val="16"/>
                <w:szCs w:val="16"/>
                <w:rtl/>
              </w:rPr>
              <w:t>1403</w:t>
            </w:r>
          </w:p>
        </w:tc>
      </w:tr>
    </w:tbl>
    <w:p w:rsidR="00007318" w:rsidRDefault="00007318"/>
    <w:p w:rsidR="00503B6B" w:rsidRPr="00A23036" w:rsidRDefault="00503B6B" w:rsidP="00811779">
      <w:pPr>
        <w:rPr>
          <w:rFonts w:cs="B Nazanin"/>
          <w:b/>
          <w:bCs/>
          <w:sz w:val="24"/>
          <w:szCs w:val="24"/>
          <w:rtl/>
        </w:rPr>
      </w:pPr>
      <w:r w:rsidRPr="00E3433F">
        <w:rPr>
          <w:rFonts w:cs="B Jadid" w:hint="cs"/>
          <w:sz w:val="24"/>
          <w:szCs w:val="24"/>
          <w:rtl/>
        </w:rPr>
        <w:t xml:space="preserve">مقدمه : </w:t>
      </w:r>
      <w:r w:rsidRPr="00A23036">
        <w:rPr>
          <w:rFonts w:cs="B Nazanin" w:hint="cs"/>
          <w:b/>
          <w:bCs/>
          <w:sz w:val="24"/>
          <w:szCs w:val="24"/>
          <w:rtl/>
        </w:rPr>
        <w:t>بي گمان در هر كشوري از جمله كشور عزيزما ،ايران ،معيارهاي قانوني ، شرعي و عرفي ويژه اي وجود دارد و سازمان ها و دستگاههاي متبوع براي پيشبرد اهداف خويش لازم است ضوابط و مقررات درون سازماني خاصي را تنظيم و به مرحله ي اجرا در آورند.</w:t>
      </w:r>
    </w:p>
    <w:p w:rsidR="00503B6B" w:rsidRPr="00A23036" w:rsidRDefault="00503B6B" w:rsidP="00811779">
      <w:pPr>
        <w:rPr>
          <w:rFonts w:cs="B Nazanin"/>
          <w:b/>
          <w:bCs/>
          <w:sz w:val="24"/>
          <w:szCs w:val="24"/>
          <w:rtl/>
        </w:rPr>
      </w:pPr>
      <w:r w:rsidRPr="00A23036">
        <w:rPr>
          <w:rFonts w:cs="B Nazanin" w:hint="cs"/>
          <w:b/>
          <w:bCs/>
          <w:sz w:val="24"/>
          <w:szCs w:val="24"/>
          <w:rtl/>
        </w:rPr>
        <w:t>يكي از مواردي كه در همه كشورها ،مورد عنايت ويژه و تابع مقررات خاصي است ،نحوه ي پوشش دانشجويان در محيط هاي آموزشي است .</w:t>
      </w:r>
    </w:p>
    <w:p w:rsidR="00503B6B" w:rsidRPr="00A23036" w:rsidRDefault="00503B6B" w:rsidP="00811779">
      <w:pPr>
        <w:rPr>
          <w:rFonts w:cs="B Nazanin"/>
          <w:b/>
          <w:bCs/>
          <w:sz w:val="24"/>
          <w:szCs w:val="24"/>
          <w:rtl/>
        </w:rPr>
      </w:pPr>
      <w:r w:rsidRPr="00A23036">
        <w:rPr>
          <w:rFonts w:cs="B Nazanin" w:hint="cs"/>
          <w:b/>
          <w:bCs/>
          <w:sz w:val="24"/>
          <w:szCs w:val="24"/>
          <w:rtl/>
        </w:rPr>
        <w:t>در جامعه ما كه قوانين آن ،برگرفته از دين كبين اسلام و قرآن است و عرف و آداب ملي ،مذهبي مانيز داراي پايه هاي مستحكمي است ،پوشش ظاهري افراد به خصوص در محيط هاي آموزشي از ارزش و اهميت قابل توجهي برخوردار است و رعايت آن در محيط هاي آموزشي ،از يك سو بيانگر احترام گذاشتن به قوانين و مقررات ملي ،مذهبي و ايجاد فضايي آرام و مناسب ميباشد و از نيز به هرايه تصويري مثبت از اخلاق حرفه اي منجر ميگردد.</w:t>
      </w:r>
    </w:p>
    <w:p w:rsidR="00503B6B" w:rsidRPr="00A23036" w:rsidRDefault="00503B6B" w:rsidP="00B642D6">
      <w:pPr>
        <w:rPr>
          <w:rFonts w:cs="B Nazanin"/>
          <w:b/>
          <w:bCs/>
          <w:sz w:val="24"/>
          <w:szCs w:val="24"/>
          <w:rtl/>
        </w:rPr>
      </w:pPr>
      <w:r w:rsidRPr="00A23036">
        <w:rPr>
          <w:rFonts w:cs="B Nazanin" w:hint="cs"/>
          <w:b/>
          <w:bCs/>
          <w:sz w:val="24"/>
          <w:szCs w:val="24"/>
          <w:rtl/>
        </w:rPr>
        <w:t xml:space="preserve">بنابراين براي فراهم نمودن محيطي آرام و هماهنگ با آرمان هاي علمي و اعتقادي در دانشگاه ،آيين نامه ي " پوشش مناسب " و" اخلاق حرفه اي " دانشجويان مركز آموزشي درماني </w:t>
      </w:r>
      <w:r w:rsidR="00B642D6">
        <w:rPr>
          <w:rFonts w:cs="B Nazanin" w:hint="cs"/>
          <w:b/>
          <w:bCs/>
          <w:sz w:val="24"/>
          <w:szCs w:val="24"/>
          <w:rtl/>
        </w:rPr>
        <w:t>شهید مدنی</w:t>
      </w:r>
      <w:r w:rsidRPr="00A23036">
        <w:rPr>
          <w:rFonts w:cs="B Nazanin" w:hint="cs"/>
          <w:b/>
          <w:bCs/>
          <w:sz w:val="24"/>
          <w:szCs w:val="24"/>
          <w:rtl/>
        </w:rPr>
        <w:t xml:space="preserve"> به شرح ذيل لازم الاجرا ميباشد.</w:t>
      </w:r>
    </w:p>
    <w:p w:rsidR="00503B6B" w:rsidRPr="00E3433F" w:rsidRDefault="00503B6B" w:rsidP="00811779">
      <w:pPr>
        <w:rPr>
          <w:rFonts w:cs="B Jadid"/>
          <w:sz w:val="24"/>
          <w:szCs w:val="24"/>
          <w:rtl/>
        </w:rPr>
      </w:pPr>
      <w:r w:rsidRPr="00E3433F">
        <w:rPr>
          <w:rFonts w:cs="B Jadid" w:hint="cs"/>
          <w:sz w:val="24"/>
          <w:szCs w:val="24"/>
          <w:rtl/>
        </w:rPr>
        <w:t>كليات :</w:t>
      </w:r>
    </w:p>
    <w:p w:rsidR="00503B6B" w:rsidRDefault="00503B6B" w:rsidP="00B642D6">
      <w:pPr>
        <w:rPr>
          <w:rFonts w:cs="B Nazanin"/>
          <w:b/>
          <w:bCs/>
          <w:sz w:val="24"/>
          <w:szCs w:val="24"/>
          <w:rtl/>
        </w:rPr>
      </w:pPr>
      <w:r w:rsidRPr="00A23036">
        <w:rPr>
          <w:rFonts w:cs="B Nazanin" w:hint="cs"/>
          <w:b/>
          <w:bCs/>
          <w:sz w:val="24"/>
          <w:szCs w:val="24"/>
          <w:rtl/>
        </w:rPr>
        <w:t xml:space="preserve">دانشجويان در تمامي محيط هاي آموزشي پژوهشي (بخشهاي درماني </w:t>
      </w:r>
      <w:r w:rsidRPr="00A23036">
        <w:rPr>
          <w:rFonts w:cs="B Nazanin"/>
          <w:b/>
          <w:bCs/>
          <w:sz w:val="24"/>
          <w:szCs w:val="24"/>
          <w:rtl/>
        </w:rPr>
        <w:t>–</w:t>
      </w:r>
      <w:r w:rsidRPr="00A23036">
        <w:rPr>
          <w:rFonts w:cs="B Nazanin" w:hint="cs"/>
          <w:b/>
          <w:bCs/>
          <w:sz w:val="24"/>
          <w:szCs w:val="24"/>
          <w:rtl/>
        </w:rPr>
        <w:t xml:space="preserve">كلينيك ها </w:t>
      </w:r>
      <w:r w:rsidRPr="00A23036">
        <w:rPr>
          <w:rFonts w:cs="B Nazanin"/>
          <w:b/>
          <w:bCs/>
          <w:sz w:val="24"/>
          <w:szCs w:val="24"/>
          <w:rtl/>
        </w:rPr>
        <w:t>–</w:t>
      </w:r>
      <w:r w:rsidRPr="00A23036">
        <w:rPr>
          <w:rFonts w:cs="B Nazanin" w:hint="cs"/>
          <w:b/>
          <w:bCs/>
          <w:sz w:val="24"/>
          <w:szCs w:val="24"/>
          <w:rtl/>
        </w:rPr>
        <w:t xml:space="preserve"> سالن كنفرانس </w:t>
      </w:r>
      <w:r w:rsidRPr="00A23036">
        <w:rPr>
          <w:rFonts w:cs="B Nazanin"/>
          <w:b/>
          <w:bCs/>
          <w:sz w:val="24"/>
          <w:szCs w:val="24"/>
          <w:rtl/>
        </w:rPr>
        <w:t>–</w:t>
      </w:r>
      <w:r w:rsidRPr="00A23036">
        <w:rPr>
          <w:rFonts w:cs="B Nazanin" w:hint="cs"/>
          <w:b/>
          <w:bCs/>
          <w:sz w:val="24"/>
          <w:szCs w:val="24"/>
          <w:rtl/>
        </w:rPr>
        <w:t xml:space="preserve"> كلاسهاي درس </w:t>
      </w:r>
      <w:r w:rsidRPr="00A23036">
        <w:rPr>
          <w:rFonts w:cs="B Nazanin"/>
          <w:b/>
          <w:bCs/>
          <w:sz w:val="24"/>
          <w:szCs w:val="24"/>
          <w:rtl/>
        </w:rPr>
        <w:t>–</w:t>
      </w:r>
      <w:r w:rsidRPr="00A23036">
        <w:rPr>
          <w:rFonts w:cs="B Nazanin" w:hint="cs"/>
          <w:b/>
          <w:bCs/>
          <w:sz w:val="24"/>
          <w:szCs w:val="24"/>
          <w:rtl/>
        </w:rPr>
        <w:t xml:space="preserve"> كتابخانه </w:t>
      </w:r>
      <w:r w:rsidRPr="00A23036">
        <w:rPr>
          <w:rFonts w:cs="B Nazanin"/>
          <w:b/>
          <w:bCs/>
          <w:sz w:val="24"/>
          <w:szCs w:val="24"/>
          <w:rtl/>
        </w:rPr>
        <w:t>–</w:t>
      </w:r>
      <w:r w:rsidRPr="00A23036">
        <w:rPr>
          <w:rFonts w:cs="B Nazanin" w:hint="cs"/>
          <w:b/>
          <w:bCs/>
          <w:sz w:val="24"/>
          <w:szCs w:val="24"/>
          <w:rtl/>
        </w:rPr>
        <w:t xml:space="preserve"> سلف سرويس </w:t>
      </w:r>
      <w:r w:rsidRPr="00A23036">
        <w:rPr>
          <w:rFonts w:cs="B Nazanin"/>
          <w:b/>
          <w:bCs/>
          <w:sz w:val="24"/>
          <w:szCs w:val="24"/>
          <w:rtl/>
        </w:rPr>
        <w:t>–</w:t>
      </w:r>
      <w:r w:rsidRPr="00A23036">
        <w:rPr>
          <w:rFonts w:cs="B Nazanin" w:hint="cs"/>
          <w:b/>
          <w:bCs/>
          <w:sz w:val="24"/>
          <w:szCs w:val="24"/>
          <w:rtl/>
        </w:rPr>
        <w:t xml:space="preserve"> محيط هاي اداري ) كه تحت عنوان دانشجو ،شركت دارند ،مشمول قوانين آيين نامه و شيوه نامه رفتار و پوشش حرفه اي دانشجويان مركز آموزشي درماني </w:t>
      </w:r>
      <w:r w:rsidR="00B642D6">
        <w:rPr>
          <w:rFonts w:cs="B Nazanin" w:hint="cs"/>
          <w:b/>
          <w:bCs/>
          <w:sz w:val="24"/>
          <w:szCs w:val="24"/>
          <w:rtl/>
        </w:rPr>
        <w:t>شهید مدنی</w:t>
      </w:r>
      <w:r w:rsidRPr="00A23036">
        <w:rPr>
          <w:rFonts w:cs="B Nazanin" w:hint="cs"/>
          <w:b/>
          <w:bCs/>
          <w:sz w:val="24"/>
          <w:szCs w:val="24"/>
          <w:rtl/>
        </w:rPr>
        <w:t xml:space="preserve"> ميگردند.</w:t>
      </w:r>
    </w:p>
    <w:p w:rsidR="00F44EE4" w:rsidRDefault="00F44EE4" w:rsidP="00B642D6">
      <w:pPr>
        <w:rPr>
          <w:rFonts w:cs="B Jadid"/>
          <w:sz w:val="24"/>
          <w:szCs w:val="24"/>
          <w:rtl/>
        </w:rPr>
      </w:pPr>
      <w:r w:rsidRPr="00F44EE4">
        <w:rPr>
          <w:rFonts w:cs="B Jadid" w:hint="cs"/>
          <w:sz w:val="24"/>
          <w:szCs w:val="24"/>
          <w:rtl/>
        </w:rPr>
        <w:t xml:space="preserve">سطوح نظارتی </w:t>
      </w:r>
      <w:r>
        <w:rPr>
          <w:rFonts w:cs="B Jadid" w:hint="cs"/>
          <w:sz w:val="24"/>
          <w:szCs w:val="24"/>
          <w:rtl/>
        </w:rPr>
        <w:t>:</w:t>
      </w:r>
    </w:p>
    <w:p w:rsidR="00F44EE4" w:rsidRPr="00437BEA" w:rsidRDefault="00F44EE4" w:rsidP="00B642D6">
      <w:pPr>
        <w:rPr>
          <w:rFonts w:cs="B Nazanin"/>
          <w:b/>
          <w:bCs/>
          <w:sz w:val="24"/>
          <w:szCs w:val="24"/>
          <w:rtl/>
        </w:rPr>
      </w:pPr>
      <w:r w:rsidRPr="00437BEA">
        <w:rPr>
          <w:rFonts w:cs="B Nazanin" w:hint="cs"/>
          <w:b/>
          <w:bCs/>
          <w:sz w:val="24"/>
          <w:szCs w:val="24"/>
          <w:rtl/>
        </w:rPr>
        <w:t xml:space="preserve">اساتید و دستیاران مرکز توسط معاون آموزشی </w:t>
      </w:r>
    </w:p>
    <w:p w:rsidR="00F44EE4" w:rsidRPr="00437BEA" w:rsidRDefault="00F44EE4" w:rsidP="00B642D6">
      <w:pPr>
        <w:rPr>
          <w:rFonts w:cs="B Nazanin"/>
          <w:b/>
          <w:bCs/>
          <w:sz w:val="24"/>
          <w:szCs w:val="24"/>
          <w:rtl/>
        </w:rPr>
      </w:pPr>
      <w:r w:rsidRPr="00437BEA">
        <w:rPr>
          <w:rFonts w:cs="B Nazanin" w:hint="cs"/>
          <w:b/>
          <w:bCs/>
          <w:sz w:val="24"/>
          <w:szCs w:val="24"/>
          <w:rtl/>
        </w:rPr>
        <w:lastRenderedPageBreak/>
        <w:t>کارآموزان و کاروزان پزشکی توسط کارشناسان آموزش و حراست</w:t>
      </w:r>
    </w:p>
    <w:p w:rsidR="00F44EE4" w:rsidRPr="00437BEA" w:rsidRDefault="00F44EE4" w:rsidP="00727A83">
      <w:pPr>
        <w:rPr>
          <w:rFonts w:cs="B Nazanin"/>
          <w:b/>
          <w:bCs/>
          <w:sz w:val="24"/>
          <w:szCs w:val="24"/>
          <w:rtl/>
        </w:rPr>
      </w:pPr>
      <w:r w:rsidRPr="00437BEA">
        <w:rPr>
          <w:rFonts w:cs="B Nazanin" w:hint="cs"/>
          <w:b/>
          <w:bCs/>
          <w:sz w:val="24"/>
          <w:szCs w:val="24"/>
          <w:rtl/>
        </w:rPr>
        <w:t>ف</w:t>
      </w:r>
      <w:r w:rsidR="00727A83">
        <w:rPr>
          <w:rFonts w:cs="B Nazanin" w:hint="cs"/>
          <w:b/>
          <w:bCs/>
          <w:sz w:val="24"/>
          <w:szCs w:val="24"/>
          <w:rtl/>
        </w:rPr>
        <w:t>ر</w:t>
      </w:r>
      <w:r w:rsidRPr="00437BEA">
        <w:rPr>
          <w:rFonts w:cs="B Nazanin" w:hint="cs"/>
          <w:b/>
          <w:bCs/>
          <w:sz w:val="24"/>
          <w:szCs w:val="24"/>
          <w:rtl/>
        </w:rPr>
        <w:t xml:space="preserve">اگیران پرستاری و پیرا پزشکی توسط سوپرآموزش و حراست </w:t>
      </w:r>
    </w:p>
    <w:p w:rsidR="00503B6B" w:rsidRPr="00A23036" w:rsidRDefault="00503B6B" w:rsidP="00811779">
      <w:pPr>
        <w:rPr>
          <w:rFonts w:cs="B Jadid"/>
          <w:sz w:val="28"/>
          <w:szCs w:val="28"/>
          <w:rtl/>
        </w:rPr>
      </w:pPr>
      <w:r w:rsidRPr="00E3433F">
        <w:rPr>
          <w:rFonts w:cs="B Jadid" w:hint="cs"/>
          <w:sz w:val="24"/>
          <w:szCs w:val="24"/>
          <w:rtl/>
        </w:rPr>
        <w:t xml:space="preserve">پوشش مناسب </w:t>
      </w:r>
      <w:r w:rsidRPr="00A23036">
        <w:rPr>
          <w:rFonts w:cs="B Jadid" w:hint="cs"/>
          <w:sz w:val="28"/>
          <w:szCs w:val="28"/>
          <w:rtl/>
        </w:rPr>
        <w:t>:</w:t>
      </w:r>
    </w:p>
    <w:p w:rsidR="00503B6B" w:rsidRPr="00A23036" w:rsidRDefault="00503B6B" w:rsidP="00B642D6">
      <w:pPr>
        <w:rPr>
          <w:rFonts w:cs="B Nazanin"/>
          <w:b/>
          <w:bCs/>
          <w:sz w:val="24"/>
          <w:szCs w:val="24"/>
          <w:rtl/>
        </w:rPr>
      </w:pPr>
      <w:r w:rsidRPr="00A23036">
        <w:rPr>
          <w:rFonts w:cs="B Nazanin" w:hint="cs"/>
          <w:b/>
          <w:bCs/>
          <w:sz w:val="24"/>
          <w:szCs w:val="24"/>
          <w:rtl/>
        </w:rPr>
        <w:t xml:space="preserve">پوشش دانشجويان دختر و پسر ،هنگام ورود به مركز آموزشي درماني </w:t>
      </w:r>
      <w:r w:rsidR="00B642D6">
        <w:rPr>
          <w:rFonts w:cs="B Nazanin" w:hint="cs"/>
          <w:b/>
          <w:bCs/>
          <w:sz w:val="24"/>
          <w:szCs w:val="24"/>
          <w:rtl/>
        </w:rPr>
        <w:t>شهید مدنی</w:t>
      </w:r>
      <w:r w:rsidRPr="00A23036">
        <w:rPr>
          <w:rFonts w:cs="B Nazanin" w:hint="cs"/>
          <w:b/>
          <w:bCs/>
          <w:sz w:val="24"/>
          <w:szCs w:val="24"/>
          <w:rtl/>
        </w:rPr>
        <w:t xml:space="preserve"> ،بايد داراي ويژگيهاي ذيل باشد:</w:t>
      </w:r>
    </w:p>
    <w:p w:rsidR="00503B6B" w:rsidRPr="00A23036" w:rsidRDefault="00503B6B" w:rsidP="00503B6B">
      <w:pPr>
        <w:pStyle w:val="ListParagraph"/>
        <w:numPr>
          <w:ilvl w:val="0"/>
          <w:numId w:val="5"/>
        </w:numPr>
        <w:rPr>
          <w:rFonts w:cs="B Nazanin"/>
          <w:b/>
          <w:bCs/>
          <w:sz w:val="24"/>
          <w:szCs w:val="24"/>
        </w:rPr>
      </w:pPr>
      <w:r w:rsidRPr="00A23036">
        <w:rPr>
          <w:rFonts w:cs="B Nazanin" w:hint="cs"/>
          <w:b/>
          <w:bCs/>
          <w:sz w:val="24"/>
          <w:szCs w:val="24"/>
          <w:rtl/>
        </w:rPr>
        <w:t xml:space="preserve">لباس دانشجويان پسر بايد ساده و متعارف بوده و شامل : پيراهن و شلوار مرتب و مناسب باشد از پيراهن و شلوار تنگ و چسبان ،كوتاه و در اندازه غير معمول نبايد استفاده شود </w:t>
      </w:r>
    </w:p>
    <w:p w:rsidR="00503B6B" w:rsidRPr="00A23036" w:rsidRDefault="00503B6B" w:rsidP="00503B6B">
      <w:pPr>
        <w:pStyle w:val="ListParagraph"/>
        <w:numPr>
          <w:ilvl w:val="0"/>
          <w:numId w:val="5"/>
        </w:numPr>
        <w:rPr>
          <w:rFonts w:cs="B Nazanin"/>
          <w:b/>
          <w:bCs/>
          <w:sz w:val="24"/>
          <w:szCs w:val="24"/>
        </w:rPr>
      </w:pPr>
      <w:r w:rsidRPr="00A23036">
        <w:rPr>
          <w:rFonts w:cs="B Nazanin" w:hint="cs"/>
          <w:b/>
          <w:bCs/>
          <w:sz w:val="24"/>
          <w:szCs w:val="24"/>
          <w:rtl/>
        </w:rPr>
        <w:t xml:space="preserve">دانشجويان پسر از پيراهن و شلوار با طرح و رنگ هاي غير متعارف نبايد استفاده نميند . </w:t>
      </w:r>
    </w:p>
    <w:p w:rsidR="00503B6B" w:rsidRPr="00A23036" w:rsidRDefault="00503B6B" w:rsidP="00503B6B">
      <w:pPr>
        <w:pStyle w:val="ListParagraph"/>
        <w:numPr>
          <w:ilvl w:val="0"/>
          <w:numId w:val="5"/>
        </w:numPr>
        <w:rPr>
          <w:rFonts w:cs="B Nazanin"/>
          <w:b/>
          <w:bCs/>
          <w:sz w:val="24"/>
          <w:szCs w:val="24"/>
        </w:rPr>
      </w:pPr>
      <w:r w:rsidRPr="00A23036">
        <w:rPr>
          <w:rFonts w:cs="B Nazanin" w:hint="cs"/>
          <w:b/>
          <w:bCs/>
          <w:sz w:val="24"/>
          <w:szCs w:val="24"/>
          <w:rtl/>
        </w:rPr>
        <w:t>لباس دانشجويان دختر شامل مانتو مناسب با بلندي تا زانو و شلوار مرتب و مناسب  باشد . از مانتو و شلوار چسبان ،كوتاه و در اندازه غير معمول نبايد استفاده شود .</w:t>
      </w:r>
    </w:p>
    <w:p w:rsidR="00503B6B" w:rsidRPr="00A23036" w:rsidRDefault="00503B6B" w:rsidP="00503B6B">
      <w:pPr>
        <w:pStyle w:val="ListParagraph"/>
        <w:numPr>
          <w:ilvl w:val="0"/>
          <w:numId w:val="5"/>
        </w:numPr>
        <w:rPr>
          <w:rFonts w:cs="B Nazanin"/>
          <w:b/>
          <w:bCs/>
          <w:sz w:val="24"/>
          <w:szCs w:val="24"/>
        </w:rPr>
      </w:pPr>
      <w:r w:rsidRPr="00A23036">
        <w:rPr>
          <w:rFonts w:cs="B Nazanin" w:hint="cs"/>
          <w:b/>
          <w:bCs/>
          <w:sz w:val="24"/>
          <w:szCs w:val="24"/>
          <w:rtl/>
        </w:rPr>
        <w:t>دانشجويان دختر از مانتو و شلوار با طرح ها و رنگ هاي غير متعلرف نبايد استفاده نمايند.</w:t>
      </w:r>
    </w:p>
    <w:p w:rsidR="00503B6B" w:rsidRPr="00A23036" w:rsidRDefault="00503B6B" w:rsidP="00503B6B">
      <w:pPr>
        <w:pStyle w:val="ListParagraph"/>
        <w:numPr>
          <w:ilvl w:val="0"/>
          <w:numId w:val="5"/>
        </w:numPr>
        <w:rPr>
          <w:rFonts w:cs="B Nazanin"/>
          <w:b/>
          <w:bCs/>
          <w:sz w:val="24"/>
          <w:szCs w:val="24"/>
        </w:rPr>
      </w:pPr>
      <w:r w:rsidRPr="00A23036">
        <w:rPr>
          <w:rFonts w:cs="B Nazanin" w:hint="cs"/>
          <w:b/>
          <w:bCs/>
          <w:sz w:val="24"/>
          <w:szCs w:val="24"/>
          <w:rtl/>
        </w:rPr>
        <w:t>كليه دانشجويان پس از حضور در مركز بايستي روپوش سفيد خود راپوشيده و كارت شناسايي خود را الصاق نمايند و دكمه هاي روپوش چه دانشجويان دختر و جه دانشجويان پسر بايد در تمتم مدت حضور در محيط هاي آموزشي به طور كامل بسته باشد.</w:t>
      </w:r>
    </w:p>
    <w:p w:rsidR="00503B6B" w:rsidRDefault="00503B6B" w:rsidP="00503B6B">
      <w:pPr>
        <w:pStyle w:val="ListParagraph"/>
        <w:numPr>
          <w:ilvl w:val="0"/>
          <w:numId w:val="5"/>
        </w:numPr>
        <w:rPr>
          <w:rFonts w:cs="B Nazanin"/>
          <w:b/>
          <w:bCs/>
          <w:sz w:val="24"/>
          <w:szCs w:val="24"/>
        </w:rPr>
      </w:pPr>
      <w:r w:rsidRPr="00A23036">
        <w:rPr>
          <w:rFonts w:cs="B Nazanin" w:hint="cs"/>
          <w:b/>
          <w:bCs/>
          <w:sz w:val="24"/>
          <w:szCs w:val="24"/>
          <w:rtl/>
        </w:rPr>
        <w:t>دانشجويان پسر از پوشيدن  لباس ورزشي و لباسهاي حاوي تصاوير و نوشته هاي نامناسب با عرف خودداري نمايند.</w:t>
      </w:r>
    </w:p>
    <w:p w:rsidR="00503B6B" w:rsidRDefault="00503B6B" w:rsidP="00503B6B">
      <w:pPr>
        <w:pStyle w:val="ListParagraph"/>
        <w:numPr>
          <w:ilvl w:val="0"/>
          <w:numId w:val="5"/>
        </w:numPr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دختران دانشجو ،از مقنعه هاي بلند استفاده كنند بطوريكه حدالقل شانه ها را پوشش دهد و حجاب اسلامي مناسب با ضوابط شرعي را رعايت نمايند،پوشاندن كامل مو مورد تاكيد است .</w:t>
      </w:r>
    </w:p>
    <w:p w:rsidR="00503B6B" w:rsidRDefault="00503B6B" w:rsidP="00503B6B">
      <w:pPr>
        <w:pStyle w:val="ListParagraph"/>
        <w:numPr>
          <w:ilvl w:val="0"/>
          <w:numId w:val="5"/>
        </w:numPr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پوشيدن كفش هاي راحت و بدون صدا (جهت آسايش بيماران در زمان حضور دانشجو در بخش الزامي ميباشد.</w:t>
      </w:r>
    </w:p>
    <w:p w:rsidR="00503B6B" w:rsidRDefault="00503B6B" w:rsidP="00503B6B">
      <w:pPr>
        <w:pStyle w:val="ListParagraph"/>
        <w:numPr>
          <w:ilvl w:val="0"/>
          <w:numId w:val="5"/>
        </w:numPr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از به كار بردن زيور آلات مانند دستبند، گردنبند، النگو، انگشتري طلا (به جزء حلقه ي ازدواج)و عطرهاي تند و حساسيت زا بايد حودداري شود.</w:t>
      </w:r>
    </w:p>
    <w:p w:rsidR="00503B6B" w:rsidRDefault="00503B6B" w:rsidP="00503B6B">
      <w:pPr>
        <w:pStyle w:val="ListParagraph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10-ناخن ها بايد كوتاه ، تميز، بدون لاك باشد ،استفاده از ناخن هاي مصنوعي و ناخن بلند جايز نميباشد.</w:t>
      </w:r>
    </w:p>
    <w:p w:rsidR="00503B6B" w:rsidRPr="00FD1DBC" w:rsidRDefault="00503B6B" w:rsidP="00503B6B">
      <w:pPr>
        <w:pStyle w:val="ListParagrap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11-</w:t>
      </w:r>
      <w:r w:rsidRPr="00FD1DBC">
        <w:rPr>
          <w:rFonts w:cs="B Nazanin" w:hint="cs"/>
          <w:b/>
          <w:bCs/>
          <w:sz w:val="24"/>
          <w:szCs w:val="24"/>
          <w:rtl/>
        </w:rPr>
        <w:t>دانشجويان پسر نبايد موهاي خود را بلندتر از حد معمول نگاه دارند (استفاده از مدلهاي مو و ريش غير متعارف ممنوع ميباشد.)</w:t>
      </w:r>
    </w:p>
    <w:p w:rsidR="00503B6B" w:rsidRPr="00E3433F" w:rsidRDefault="00503B6B" w:rsidP="00503B6B">
      <w:pPr>
        <w:ind w:left="360"/>
        <w:rPr>
          <w:rFonts w:cs="B Jadid"/>
          <w:sz w:val="24"/>
          <w:szCs w:val="24"/>
          <w:rtl/>
        </w:rPr>
      </w:pPr>
      <w:r w:rsidRPr="00E3433F">
        <w:rPr>
          <w:rFonts w:cs="B Jadid" w:hint="cs"/>
          <w:sz w:val="24"/>
          <w:szCs w:val="24"/>
          <w:rtl/>
        </w:rPr>
        <w:lastRenderedPageBreak/>
        <w:t>الزامات كلي دانشجويان :</w:t>
      </w:r>
    </w:p>
    <w:p w:rsidR="00503B6B" w:rsidRPr="00F71798" w:rsidRDefault="00503B6B" w:rsidP="00503B6B">
      <w:pPr>
        <w:ind w:firstLine="720"/>
        <w:rPr>
          <w:rFonts w:cs="B Nazanin"/>
          <w:b/>
          <w:bCs/>
          <w:sz w:val="24"/>
          <w:szCs w:val="24"/>
          <w:rtl/>
        </w:rPr>
      </w:pPr>
      <w:r w:rsidRPr="00F71798">
        <w:rPr>
          <w:rFonts w:cs="B Nazanin" w:hint="cs"/>
          <w:b/>
          <w:bCs/>
          <w:sz w:val="24"/>
          <w:szCs w:val="24"/>
          <w:rtl/>
        </w:rPr>
        <w:t>1-استعمال انواع دخانيات در محيط هاي آموزشي و باليني اكيدا ممنوع است</w:t>
      </w:r>
    </w:p>
    <w:p w:rsidR="00503B6B" w:rsidRDefault="00503B6B" w:rsidP="00503B6B">
      <w:pPr>
        <w:ind w:firstLine="720"/>
        <w:rPr>
          <w:rFonts w:cs="B Nazanin"/>
          <w:b/>
          <w:bCs/>
          <w:sz w:val="24"/>
          <w:szCs w:val="24"/>
          <w:rtl/>
        </w:rPr>
      </w:pPr>
      <w:r w:rsidRPr="00F71798">
        <w:rPr>
          <w:rFonts w:cs="B Nazanin" w:hint="cs"/>
          <w:b/>
          <w:bCs/>
          <w:sz w:val="24"/>
          <w:szCs w:val="24"/>
          <w:rtl/>
        </w:rPr>
        <w:t xml:space="preserve">2- در زمان حضور در كلاس هاي درس ، سالن هاي كنفرانس و كتابخانه ها ، تلفن هاي همراه بايد خاموش </w:t>
      </w:r>
      <w:r>
        <w:rPr>
          <w:rFonts w:cs="B Nazanin" w:hint="cs"/>
          <w:b/>
          <w:bCs/>
          <w:sz w:val="24"/>
          <w:szCs w:val="24"/>
          <w:rtl/>
        </w:rPr>
        <w:t xml:space="preserve">    </w:t>
      </w:r>
      <w:r w:rsidRPr="00F71798">
        <w:rPr>
          <w:rFonts w:cs="B Nazanin" w:hint="cs"/>
          <w:b/>
          <w:bCs/>
          <w:sz w:val="24"/>
          <w:szCs w:val="24"/>
          <w:rtl/>
        </w:rPr>
        <w:t>باشند و در مواقع ديگر نيز جز در موارد خيلي ضروري نبايد تلفن هاي همراه را روشن كرد.</w:t>
      </w:r>
    </w:p>
    <w:p w:rsidR="00503B6B" w:rsidRDefault="00503B6B" w:rsidP="00503B6B">
      <w:pPr>
        <w:ind w:firstLine="72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3- از جويدن آدامس در كلاس درس ، سالن هاي كنفرانس و در حضور اساتيد بايد خودداري گردد.</w:t>
      </w:r>
    </w:p>
    <w:p w:rsidR="00503B6B" w:rsidRDefault="00503B6B" w:rsidP="00503B6B">
      <w:pPr>
        <w:ind w:firstLine="72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4- استفاده از هر توع لوازم آرايش مجاز نميباشد.</w:t>
      </w:r>
    </w:p>
    <w:p w:rsidR="00503B6B" w:rsidRDefault="00503B6B" w:rsidP="00503B6B">
      <w:pPr>
        <w:ind w:firstLine="72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5- به همراه داشتن كارت دانشجويي در كليه ساعات حضور در دانشكده الزامي ميباشد.</w:t>
      </w:r>
    </w:p>
    <w:p w:rsidR="00503B6B" w:rsidRDefault="00503B6B" w:rsidP="00503B6B">
      <w:pPr>
        <w:ind w:firstLine="72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6-رعايت ادب و اخلاق حرفه اي به ويژه فروتني و برخورد مناسب با همكاران و بيماران ضروري و ستودني است.</w:t>
      </w:r>
    </w:p>
    <w:p w:rsidR="00A51F12" w:rsidRDefault="00A51F12" w:rsidP="00007318"/>
    <w:p w:rsidR="00A51F12" w:rsidRPr="00A51F12" w:rsidRDefault="00A51F12" w:rsidP="00A51F12"/>
    <w:p w:rsidR="00015A06" w:rsidRDefault="00A51F12" w:rsidP="00015A06">
      <w:pPr>
        <w:tabs>
          <w:tab w:val="left" w:pos="10165"/>
        </w:tabs>
      </w:pPr>
      <w:r>
        <w:rPr>
          <w:rtl/>
        </w:rPr>
        <w:tab/>
      </w:r>
    </w:p>
    <w:p w:rsidR="00015A06" w:rsidRPr="00015A06" w:rsidRDefault="003D1813" w:rsidP="00015A06"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100965</wp:posOffset>
            </wp:positionV>
            <wp:extent cx="2105025" cy="1295400"/>
            <wp:effectExtent l="19050" t="0" r="9525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5A06" w:rsidRDefault="00015A06" w:rsidP="00015A06"/>
    <w:p w:rsidR="004C7985" w:rsidRPr="00015A06" w:rsidRDefault="00015A06" w:rsidP="00015A06">
      <w:pPr>
        <w:tabs>
          <w:tab w:val="left" w:pos="7650"/>
        </w:tabs>
      </w:pPr>
      <w:r>
        <w:rPr>
          <w:rtl/>
        </w:rPr>
        <w:tab/>
      </w:r>
    </w:p>
    <w:sectPr w:rsidR="004C7985" w:rsidRPr="00015A06" w:rsidSect="004C7985">
      <w:pgSz w:w="15840" w:h="12240" w:orient="landscape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C77FB"/>
    <w:multiLevelType w:val="hybridMultilevel"/>
    <w:tmpl w:val="C694A4A8"/>
    <w:lvl w:ilvl="0" w:tplc="3E84AC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D0EB2"/>
    <w:multiLevelType w:val="hybridMultilevel"/>
    <w:tmpl w:val="CC94F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96305"/>
    <w:multiLevelType w:val="hybridMultilevel"/>
    <w:tmpl w:val="100AD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23765"/>
    <w:multiLevelType w:val="hybridMultilevel"/>
    <w:tmpl w:val="6A388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9F3306"/>
    <w:multiLevelType w:val="hybridMultilevel"/>
    <w:tmpl w:val="65F4C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7985"/>
    <w:rsid w:val="00007318"/>
    <w:rsid w:val="00015A06"/>
    <w:rsid w:val="00053AD9"/>
    <w:rsid w:val="000A52F2"/>
    <w:rsid w:val="002151D5"/>
    <w:rsid w:val="003C51A1"/>
    <w:rsid w:val="003D1813"/>
    <w:rsid w:val="00437BEA"/>
    <w:rsid w:val="00495D5D"/>
    <w:rsid w:val="004C7985"/>
    <w:rsid w:val="00503B6B"/>
    <w:rsid w:val="00586AA0"/>
    <w:rsid w:val="00596A25"/>
    <w:rsid w:val="005A5883"/>
    <w:rsid w:val="005B36F6"/>
    <w:rsid w:val="00727A83"/>
    <w:rsid w:val="00811779"/>
    <w:rsid w:val="008D03E3"/>
    <w:rsid w:val="00954157"/>
    <w:rsid w:val="00970D0A"/>
    <w:rsid w:val="00973B71"/>
    <w:rsid w:val="0098545F"/>
    <w:rsid w:val="00997910"/>
    <w:rsid w:val="009E754D"/>
    <w:rsid w:val="00A51F12"/>
    <w:rsid w:val="00A82BCB"/>
    <w:rsid w:val="00AA1FBA"/>
    <w:rsid w:val="00B642D6"/>
    <w:rsid w:val="00B94F7B"/>
    <w:rsid w:val="00BB6540"/>
    <w:rsid w:val="00C30D1B"/>
    <w:rsid w:val="00E646D4"/>
    <w:rsid w:val="00E86234"/>
    <w:rsid w:val="00E90340"/>
    <w:rsid w:val="00F44EE4"/>
    <w:rsid w:val="00FA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985"/>
    <w:pPr>
      <w:bidi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7985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C7985"/>
    <w:rPr>
      <w:rFonts w:ascii="Calibri" w:eastAsia="Times New Roman" w:hAnsi="Calibri" w:cs="Times New Roman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985"/>
    <w:rPr>
      <w:rFonts w:ascii="Tahoma" w:eastAsia="Times New Roman" w:hAnsi="Tahoma" w:cs="Tahoma"/>
      <w:sz w:val="16"/>
      <w:szCs w:val="16"/>
      <w:lang w:bidi="fa-IR"/>
    </w:rPr>
  </w:style>
  <w:style w:type="paragraph" w:styleId="ListParagraph">
    <w:name w:val="List Paragraph"/>
    <w:basedOn w:val="Normal"/>
    <w:uiPriority w:val="34"/>
    <w:qFormat/>
    <w:rsid w:val="004C79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app7</dc:creator>
  <cp:lastModifiedBy>Nasim Azizollahi</cp:lastModifiedBy>
  <cp:revision>28</cp:revision>
  <cp:lastPrinted>2024-10-27T09:47:00Z</cp:lastPrinted>
  <dcterms:created xsi:type="dcterms:W3CDTF">2020-04-06T03:42:00Z</dcterms:created>
  <dcterms:modified xsi:type="dcterms:W3CDTF">2024-10-27T09:47:00Z</dcterms:modified>
</cp:coreProperties>
</file>